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DDF" w:rsidRDefault="00A40DDF" w:rsidP="00A40DDF">
      <w:pPr>
        <w:pStyle w:val="CRCoverPage"/>
        <w:tabs>
          <w:tab w:val="right" w:pos="20000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4A5803">
        <w:rPr>
          <w:rFonts w:eastAsia="宋体" w:cs="Arial"/>
          <w:b/>
          <w:noProof/>
          <w:sz w:val="24"/>
          <w:szCs w:val="24"/>
          <w:lang w:eastAsia="zh-CN"/>
        </w:rPr>
        <w:t>R4-2015619</w:t>
      </w:r>
    </w:p>
    <w:p w:rsidR="004A5803" w:rsidRDefault="004A5803" w:rsidP="00A40DDF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</w:p>
    <w:p w:rsidR="00A40DDF" w:rsidRDefault="00A40DDF" w:rsidP="00A40D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13</w:t>
      </w:r>
      <w:r w:rsidRPr="007252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p w:rsidR="00A40DDF" w:rsidRPr="0062289B" w:rsidRDefault="00A40DDF" w:rsidP="00A40DDF">
      <w:pPr>
        <w:pStyle w:val="3GPP"/>
        <w:rPr>
          <w:noProof/>
        </w:rPr>
      </w:pPr>
    </w:p>
    <w:p w:rsidR="00A40DDF" w:rsidRPr="00492450" w:rsidRDefault="00A40DDF" w:rsidP="00A40DDF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zh-CN"/>
        </w:rPr>
        <w:t>Simulation results on</w:t>
      </w:r>
      <w:r w:rsidRPr="008A26A9">
        <w:rPr>
          <w:rFonts w:ascii="Arial" w:hAnsi="Arial"/>
          <w:sz w:val="24"/>
          <w:lang w:val="en-US" w:eastAsia="zh-CN"/>
        </w:rPr>
        <w:t xml:space="preserve"> URLLC </w:t>
      </w:r>
      <w:r>
        <w:rPr>
          <w:rFonts w:ascii="Arial" w:hAnsi="Arial"/>
          <w:sz w:val="24"/>
          <w:lang w:val="en-US" w:eastAsia="zh-CN"/>
        </w:rPr>
        <w:t>BS demodulation</w:t>
      </w:r>
      <w:r w:rsidRPr="008A26A9">
        <w:rPr>
          <w:rFonts w:ascii="Arial" w:hAnsi="Arial"/>
          <w:sz w:val="24"/>
          <w:lang w:val="en-US" w:eastAsia="zh-CN"/>
        </w:rPr>
        <w:t xml:space="preserve"> requirements</w:t>
      </w:r>
      <w:r>
        <w:rPr>
          <w:rFonts w:ascii="Arial" w:hAnsi="Arial"/>
          <w:sz w:val="24"/>
          <w:lang w:val="en-US" w:eastAsia="zh-CN"/>
        </w:rPr>
        <w:t xml:space="preserve"> with higher BLER</w:t>
      </w:r>
    </w:p>
    <w:p w:rsidR="00A40DDF" w:rsidRPr="00492450" w:rsidRDefault="00A40DDF" w:rsidP="00A40DDF">
      <w:pPr>
        <w:tabs>
          <w:tab w:val="left" w:pos="1985"/>
        </w:tabs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A40DDF" w:rsidRPr="00492450" w:rsidRDefault="00A40DDF" w:rsidP="00A40DDF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/>
        </w:rPr>
        <w:t>7.8.1.2.2</w:t>
      </w:r>
    </w:p>
    <w:p w:rsidR="00A40DDF" w:rsidRPr="00492450" w:rsidRDefault="00A40DDF" w:rsidP="00A40DDF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A40DDF" w:rsidRPr="00492450" w:rsidRDefault="00A40DDF" w:rsidP="00A40DDF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Background</w:t>
      </w:r>
    </w:p>
    <w:p w:rsidR="00A40DDF" w:rsidRDefault="00A40DDF" w:rsidP="00A40DDF">
      <w:pPr>
        <w:rPr>
          <w:lang w:val="en-US" w:eastAsia="zh-CN"/>
        </w:rPr>
      </w:pPr>
      <w:bookmarkStart w:id="1" w:name="OLE_LINK1"/>
      <w:bookmarkStart w:id="2" w:name="OLE_LINK2"/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this paper, URLLC BS PUSCH demodulation requirements for high reliability and low latency</w:t>
      </w:r>
      <w:bookmarkEnd w:id="1"/>
      <w:bookmarkEnd w:id="2"/>
      <w:r>
        <w:rPr>
          <w:lang w:val="en-US" w:eastAsia="zh-CN"/>
        </w:rPr>
        <w:t xml:space="preserve"> are provided based on the agreed parameters.</w:t>
      </w:r>
    </w:p>
    <w:p w:rsidR="00A40DDF" w:rsidRDefault="006C7348" w:rsidP="00A40DDF">
      <w:pPr>
        <w:pStyle w:val="1"/>
        <w:rPr>
          <w:lang w:val="en-US" w:eastAsia="zh-CN"/>
        </w:rPr>
      </w:pPr>
      <w:r>
        <w:rPr>
          <w:rFonts w:eastAsiaTheme="minorEastAsia"/>
          <w:lang w:val="en-US" w:eastAsia="zh-CN"/>
        </w:rPr>
        <w:t>Low latency for PUSCH</w:t>
      </w:r>
    </w:p>
    <w:p w:rsidR="006C7348" w:rsidRDefault="006C7348" w:rsidP="006C7348">
      <w:pPr>
        <w:pStyle w:val="2"/>
        <w:rPr>
          <w:lang w:val="en-US" w:eastAsia="zh-CN"/>
        </w:rPr>
      </w:pPr>
      <w:r>
        <w:rPr>
          <w:lang w:val="en-US" w:eastAsia="zh-CN"/>
        </w:rPr>
        <w:t>FR2 PU</w:t>
      </w:r>
      <w:r w:rsidRPr="008422FB">
        <w:rPr>
          <w:lang w:val="en-US" w:eastAsia="zh-CN"/>
        </w:rPr>
        <w:t>SCH mapping Type B</w:t>
      </w:r>
    </w:p>
    <w:p w:rsidR="00A40DDF" w:rsidRPr="005861E7" w:rsidRDefault="00A40DDF" w:rsidP="006C7348">
      <w:pPr>
        <w:pStyle w:val="3"/>
      </w:pPr>
      <w:r w:rsidRPr="005861E7">
        <w:t>Simulation assumption</w:t>
      </w:r>
    </w:p>
    <w:p w:rsidR="00A40DDF" w:rsidRPr="0053799A" w:rsidRDefault="00F541CF" w:rsidP="00A40DDF">
      <w:pPr>
        <w:rPr>
          <w:lang w:val="en-US" w:eastAsia="zh-CN"/>
        </w:rPr>
      </w:pPr>
      <w:r>
        <w:rPr>
          <w:lang w:val="en-US" w:eastAsia="zh-CN"/>
        </w:rPr>
        <w:t>Some of t</w:t>
      </w:r>
      <w:r w:rsidR="00A40DDF">
        <w:rPr>
          <w:lang w:val="en-US" w:eastAsia="zh-CN"/>
        </w:rPr>
        <w:t>he test parameters</w:t>
      </w:r>
      <w:r>
        <w:rPr>
          <w:lang w:val="en-US" w:eastAsia="zh-CN"/>
        </w:rPr>
        <w:t xml:space="preserve"> were agreed during the last meeting, the remained parameters are proposed and shown in table below: </w:t>
      </w:r>
    </w:p>
    <w:p w:rsidR="00A40DDF" w:rsidRPr="006442EB" w:rsidRDefault="006C7348" w:rsidP="00A40DDF">
      <w:pPr>
        <w:jc w:val="center"/>
        <w:rPr>
          <w:lang w:val="en-US" w:eastAsia="zh-CN"/>
        </w:rPr>
      </w:pPr>
      <w:r>
        <w:rPr>
          <w:lang w:eastAsia="zh-CN"/>
        </w:rPr>
        <w:t>Table 2-1</w:t>
      </w:r>
      <w:r w:rsidR="00A40DDF">
        <w:rPr>
          <w:lang w:eastAsia="zh-CN"/>
        </w:rPr>
        <w:t xml:space="preserve"> Simulation assumption for FR2 PUSCH mapping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3402"/>
        <w:gridCol w:w="3827"/>
      </w:tblGrid>
      <w:tr w:rsidR="00A40DDF" w:rsidRPr="00E26D09" w:rsidTr="009B7051">
        <w:trPr>
          <w:jc w:val="center"/>
        </w:trPr>
        <w:tc>
          <w:tcPr>
            <w:tcW w:w="5240" w:type="dxa"/>
            <w:gridSpan w:val="2"/>
          </w:tcPr>
          <w:p w:rsidR="00A40DDF" w:rsidRPr="00E26D09" w:rsidRDefault="00A40DDF" w:rsidP="009B705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3827" w:type="dxa"/>
          </w:tcPr>
          <w:p w:rsidR="00A40DDF" w:rsidRPr="00E26D09" w:rsidRDefault="00A40DDF" w:rsidP="009B705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A40DDF" w:rsidRPr="00E26D09" w:rsidTr="009B7051">
        <w:trPr>
          <w:jc w:val="center"/>
        </w:trPr>
        <w:tc>
          <w:tcPr>
            <w:tcW w:w="5240" w:type="dxa"/>
            <w:gridSpan w:val="2"/>
          </w:tcPr>
          <w:p w:rsidR="00A40DDF" w:rsidRPr="00671C38" w:rsidRDefault="00A40DDF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827" w:type="dxa"/>
          </w:tcPr>
          <w:p w:rsidR="00A40DDF" w:rsidRPr="00671C38" w:rsidRDefault="00A40DDF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FR2</w:t>
            </w:r>
          </w:p>
        </w:tc>
      </w:tr>
      <w:tr w:rsidR="00A40DDF" w:rsidRPr="00E26D09" w:rsidTr="009B7051">
        <w:trPr>
          <w:jc w:val="center"/>
        </w:trPr>
        <w:tc>
          <w:tcPr>
            <w:tcW w:w="5240" w:type="dxa"/>
            <w:gridSpan w:val="2"/>
          </w:tcPr>
          <w:p w:rsidR="00A40DDF" w:rsidRPr="00E26D09" w:rsidRDefault="00A40DDF" w:rsidP="009B7051">
            <w:pPr>
              <w:pStyle w:val="TAL"/>
            </w:pPr>
            <w:r w:rsidRPr="00E26D09">
              <w:t>Transform precoding</w:t>
            </w:r>
          </w:p>
        </w:tc>
        <w:tc>
          <w:tcPr>
            <w:tcW w:w="3827" w:type="dxa"/>
          </w:tcPr>
          <w:p w:rsidR="00A40DDF" w:rsidRPr="00E26D09" w:rsidRDefault="00A40DDF" w:rsidP="009B7051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A40DDF" w:rsidRPr="00E26D09" w:rsidTr="009B7051">
        <w:trPr>
          <w:jc w:val="center"/>
        </w:trPr>
        <w:tc>
          <w:tcPr>
            <w:tcW w:w="5240" w:type="dxa"/>
            <w:gridSpan w:val="2"/>
            <w:vAlign w:val="center"/>
          </w:tcPr>
          <w:p w:rsidR="00A40DDF" w:rsidRDefault="00A40DDF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827" w:type="dxa"/>
            <w:vAlign w:val="center"/>
          </w:tcPr>
          <w:p w:rsidR="00A40DDF" w:rsidRDefault="00A40DDF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1x2, low</w:t>
            </w:r>
          </w:p>
        </w:tc>
      </w:tr>
      <w:tr w:rsidR="00A40DDF" w:rsidRPr="00E26D09" w:rsidTr="009B7051">
        <w:trPr>
          <w:jc w:val="center"/>
        </w:trPr>
        <w:tc>
          <w:tcPr>
            <w:tcW w:w="5240" w:type="dxa"/>
            <w:gridSpan w:val="2"/>
            <w:shd w:val="clear" w:color="auto" w:fill="auto"/>
            <w:vAlign w:val="center"/>
          </w:tcPr>
          <w:p w:rsidR="00A40DDF" w:rsidRPr="00C25669" w:rsidRDefault="00A40DDF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31FC9" w:rsidRPr="009B6745" w:rsidRDefault="00331FC9" w:rsidP="00331F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6745">
              <w:rPr>
                <w:rFonts w:ascii="Arial" w:hAnsi="Arial"/>
                <w:sz w:val="18"/>
                <w:lang w:eastAsia="zh-CN"/>
              </w:rPr>
              <w:t>60 kHz for 50 MHz/100 MHz</w:t>
            </w:r>
          </w:p>
          <w:p w:rsidR="00A40DDF" w:rsidRPr="00C25669" w:rsidRDefault="00331FC9" w:rsidP="00331F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B6745">
              <w:rPr>
                <w:rFonts w:ascii="Arial" w:hAnsi="Arial"/>
                <w:sz w:val="18"/>
                <w:lang w:eastAsia="zh-CN"/>
              </w:rPr>
              <w:t>120 kHz for 50 MHz/100 MHz</w:t>
            </w:r>
          </w:p>
        </w:tc>
      </w:tr>
      <w:tr w:rsidR="00A40DDF" w:rsidRPr="00E26D09" w:rsidTr="009B7051">
        <w:trPr>
          <w:jc w:val="center"/>
        </w:trPr>
        <w:tc>
          <w:tcPr>
            <w:tcW w:w="1838" w:type="dxa"/>
            <w:vMerge w:val="restart"/>
          </w:tcPr>
          <w:p w:rsidR="00A40DDF" w:rsidRPr="00E26D09" w:rsidRDefault="00A40DDF" w:rsidP="009B7051">
            <w:pPr>
              <w:pStyle w:val="TAL"/>
            </w:pPr>
            <w:r w:rsidRPr="00E26D09">
              <w:t>DM-RS</w:t>
            </w:r>
          </w:p>
        </w:tc>
        <w:tc>
          <w:tcPr>
            <w:tcW w:w="3402" w:type="dxa"/>
            <w:vAlign w:val="center"/>
          </w:tcPr>
          <w:p w:rsidR="00A40DDF" w:rsidRPr="00E26D09" w:rsidRDefault="00A40DDF" w:rsidP="009B7051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3827" w:type="dxa"/>
          </w:tcPr>
          <w:p w:rsidR="00A40DDF" w:rsidRPr="00252AE9" w:rsidRDefault="00A40DDF" w:rsidP="009B7051">
            <w:pPr>
              <w:pStyle w:val="TAC"/>
              <w:rPr>
                <w:rFonts w:cs="Arial"/>
              </w:rPr>
            </w:pPr>
            <w:r w:rsidRPr="00252AE9">
              <w:rPr>
                <w:rFonts w:cs="Arial"/>
              </w:rPr>
              <w:t>1</w:t>
            </w:r>
          </w:p>
        </w:tc>
      </w:tr>
      <w:tr w:rsidR="00A40DDF" w:rsidRPr="00E26D09" w:rsidTr="009B7051">
        <w:trPr>
          <w:jc w:val="center"/>
        </w:trPr>
        <w:tc>
          <w:tcPr>
            <w:tcW w:w="1838" w:type="dxa"/>
            <w:vMerge/>
          </w:tcPr>
          <w:p w:rsidR="00A40DDF" w:rsidRPr="00E26D09" w:rsidRDefault="00A40DDF" w:rsidP="009B7051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vAlign w:val="center"/>
          </w:tcPr>
          <w:p w:rsidR="00A40DDF" w:rsidRPr="00E26D09" w:rsidRDefault="00A40DDF" w:rsidP="009B7051">
            <w:pPr>
              <w:pStyle w:val="TAL"/>
            </w:pPr>
            <w:r w:rsidRPr="00E26D09">
              <w:t>DM-RS duration</w:t>
            </w:r>
          </w:p>
        </w:tc>
        <w:tc>
          <w:tcPr>
            <w:tcW w:w="3827" w:type="dxa"/>
          </w:tcPr>
          <w:p w:rsidR="00A40DDF" w:rsidRPr="00252AE9" w:rsidRDefault="00A40DDF" w:rsidP="009B7051">
            <w:pPr>
              <w:pStyle w:val="TAC"/>
              <w:rPr>
                <w:rFonts w:cs="Arial"/>
              </w:rPr>
            </w:pPr>
            <w:r w:rsidRPr="00252AE9">
              <w:t>single-symbol DM-RS</w:t>
            </w:r>
          </w:p>
        </w:tc>
      </w:tr>
      <w:tr w:rsidR="00A40DDF" w:rsidRPr="00E26D09" w:rsidTr="009B7051">
        <w:trPr>
          <w:jc w:val="center"/>
        </w:trPr>
        <w:tc>
          <w:tcPr>
            <w:tcW w:w="1838" w:type="dxa"/>
            <w:vMerge/>
          </w:tcPr>
          <w:p w:rsidR="00A40DDF" w:rsidRPr="00E26D09" w:rsidRDefault="00A40DDF" w:rsidP="009B7051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vAlign w:val="center"/>
          </w:tcPr>
          <w:p w:rsidR="00A40DDF" w:rsidRPr="00E26D09" w:rsidRDefault="00A40DDF" w:rsidP="009B7051">
            <w:pPr>
              <w:pStyle w:val="TAL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3827" w:type="dxa"/>
          </w:tcPr>
          <w:p w:rsidR="00A40DDF" w:rsidRPr="00252AE9" w:rsidRDefault="00A40DDF" w:rsidP="009B7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A40DDF" w:rsidRPr="00E26D09" w:rsidTr="009B7051">
        <w:trPr>
          <w:jc w:val="center"/>
        </w:trPr>
        <w:tc>
          <w:tcPr>
            <w:tcW w:w="1838" w:type="dxa"/>
            <w:vMerge w:val="restart"/>
          </w:tcPr>
          <w:p w:rsidR="00A40DDF" w:rsidRPr="00E26D09" w:rsidRDefault="00A40DDF" w:rsidP="009B7051">
            <w:pPr>
              <w:pStyle w:val="TAL"/>
            </w:pPr>
            <w:r w:rsidRPr="00E26D09">
              <w:t>Time domain resource assignment</w:t>
            </w:r>
          </w:p>
        </w:tc>
        <w:tc>
          <w:tcPr>
            <w:tcW w:w="3402" w:type="dxa"/>
          </w:tcPr>
          <w:p w:rsidR="00A40DDF" w:rsidRPr="00E26D09" w:rsidRDefault="00A40DDF" w:rsidP="009B7051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3827" w:type="dxa"/>
          </w:tcPr>
          <w:p w:rsidR="00A40DDF" w:rsidRPr="00252AE9" w:rsidRDefault="00A40DDF" w:rsidP="009B7051">
            <w:pPr>
              <w:pStyle w:val="TAC"/>
              <w:rPr>
                <w:rFonts w:cs="Arial"/>
              </w:rPr>
            </w:pPr>
            <w:r w:rsidRPr="00252AE9">
              <w:rPr>
                <w:rFonts w:cs="Arial"/>
              </w:rPr>
              <w:t>Type B</w:t>
            </w:r>
          </w:p>
        </w:tc>
      </w:tr>
      <w:tr w:rsidR="00A40DDF" w:rsidRPr="00E26D09" w:rsidTr="009B7051">
        <w:trPr>
          <w:jc w:val="center"/>
        </w:trPr>
        <w:tc>
          <w:tcPr>
            <w:tcW w:w="1838" w:type="dxa"/>
            <w:vMerge/>
          </w:tcPr>
          <w:p w:rsidR="00A40DDF" w:rsidRPr="00E26D09" w:rsidRDefault="00A40DDF" w:rsidP="009B7051">
            <w:pPr>
              <w:pStyle w:val="TAL"/>
            </w:pPr>
          </w:p>
        </w:tc>
        <w:tc>
          <w:tcPr>
            <w:tcW w:w="3402" w:type="dxa"/>
          </w:tcPr>
          <w:p w:rsidR="00A40DDF" w:rsidRPr="00E26D09" w:rsidRDefault="00A40DDF" w:rsidP="009B7051">
            <w:pPr>
              <w:pStyle w:val="TAL"/>
            </w:pPr>
            <w:r w:rsidRPr="00E26D09">
              <w:t>Start symbol</w:t>
            </w:r>
          </w:p>
        </w:tc>
        <w:tc>
          <w:tcPr>
            <w:tcW w:w="3827" w:type="dxa"/>
          </w:tcPr>
          <w:p w:rsidR="00A40DDF" w:rsidRPr="00252AE9" w:rsidRDefault="00A40DDF" w:rsidP="009B7051">
            <w:pPr>
              <w:pStyle w:val="TAC"/>
              <w:rPr>
                <w:rFonts w:cs="Arial"/>
              </w:rPr>
            </w:pPr>
            <w:r w:rsidRPr="00252AE9">
              <w:rPr>
                <w:rFonts w:cs="Arial"/>
              </w:rPr>
              <w:t xml:space="preserve">0 </w:t>
            </w:r>
          </w:p>
        </w:tc>
      </w:tr>
      <w:tr w:rsidR="00A40DDF" w:rsidRPr="00E26D09" w:rsidTr="009B7051">
        <w:trPr>
          <w:jc w:val="center"/>
        </w:trPr>
        <w:tc>
          <w:tcPr>
            <w:tcW w:w="1838" w:type="dxa"/>
            <w:vMerge/>
          </w:tcPr>
          <w:p w:rsidR="00A40DDF" w:rsidRPr="00E26D09" w:rsidRDefault="00A40DDF" w:rsidP="009B7051">
            <w:pPr>
              <w:pStyle w:val="TAL"/>
            </w:pPr>
          </w:p>
        </w:tc>
        <w:tc>
          <w:tcPr>
            <w:tcW w:w="3402" w:type="dxa"/>
          </w:tcPr>
          <w:p w:rsidR="00A40DDF" w:rsidRPr="00E26D09" w:rsidRDefault="00A40DDF" w:rsidP="009B7051">
            <w:pPr>
              <w:pStyle w:val="TAL"/>
            </w:pPr>
            <w:r w:rsidRPr="00E26D09">
              <w:t>Allocation length</w:t>
            </w:r>
          </w:p>
        </w:tc>
        <w:tc>
          <w:tcPr>
            <w:tcW w:w="3827" w:type="dxa"/>
          </w:tcPr>
          <w:p w:rsidR="00A40DDF" w:rsidRPr="00252AE9" w:rsidRDefault="00A40DDF" w:rsidP="009B7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7 </w:t>
            </w:r>
          </w:p>
        </w:tc>
      </w:tr>
      <w:tr w:rsidR="00A40DDF" w:rsidRPr="00E26D09" w:rsidTr="009B7051">
        <w:trPr>
          <w:jc w:val="center"/>
        </w:trPr>
        <w:tc>
          <w:tcPr>
            <w:tcW w:w="1838" w:type="dxa"/>
            <w:vMerge/>
          </w:tcPr>
          <w:p w:rsidR="00A40DDF" w:rsidRPr="00E26D09" w:rsidRDefault="00A40DDF" w:rsidP="009B7051">
            <w:pPr>
              <w:pStyle w:val="TAL"/>
            </w:pPr>
          </w:p>
        </w:tc>
        <w:tc>
          <w:tcPr>
            <w:tcW w:w="3402" w:type="dxa"/>
          </w:tcPr>
          <w:p w:rsidR="00A40DDF" w:rsidRPr="00E26D09" w:rsidRDefault="00A40DDF" w:rsidP="009B7051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USCH aggregation factor</w:t>
            </w:r>
          </w:p>
        </w:tc>
        <w:tc>
          <w:tcPr>
            <w:tcW w:w="3827" w:type="dxa"/>
          </w:tcPr>
          <w:p w:rsidR="00A40DDF" w:rsidRDefault="00A40DDF" w:rsidP="009B70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A40DDF" w:rsidRPr="00E26D09" w:rsidTr="009B7051">
        <w:trPr>
          <w:jc w:val="center"/>
        </w:trPr>
        <w:tc>
          <w:tcPr>
            <w:tcW w:w="5240" w:type="dxa"/>
            <w:gridSpan w:val="2"/>
          </w:tcPr>
          <w:p w:rsidR="00A40DDF" w:rsidRPr="00E26D09" w:rsidRDefault="00A40DDF" w:rsidP="009B7051">
            <w:pPr>
              <w:pStyle w:val="TAL"/>
            </w:pPr>
            <w:r w:rsidRPr="00E26D09">
              <w:t>TDD</w:t>
            </w:r>
            <w:r>
              <w:t xml:space="preserve"> pattern</w:t>
            </w:r>
          </w:p>
        </w:tc>
        <w:tc>
          <w:tcPr>
            <w:tcW w:w="3827" w:type="dxa"/>
          </w:tcPr>
          <w:p w:rsidR="00A40DDF" w:rsidRPr="00E26D09" w:rsidRDefault="00A40DDF" w:rsidP="00A40D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3D1S1U, S=10:2:2</w:t>
            </w:r>
          </w:p>
        </w:tc>
      </w:tr>
      <w:tr w:rsidR="00A40DDF" w:rsidRPr="00E26D09" w:rsidTr="009B7051">
        <w:trPr>
          <w:jc w:val="center"/>
        </w:trPr>
        <w:tc>
          <w:tcPr>
            <w:tcW w:w="5240" w:type="dxa"/>
            <w:gridSpan w:val="2"/>
            <w:vAlign w:val="center"/>
          </w:tcPr>
          <w:p w:rsidR="00A40DDF" w:rsidRDefault="00A40DDF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CS Table</w:t>
            </w:r>
          </w:p>
        </w:tc>
        <w:tc>
          <w:tcPr>
            <w:tcW w:w="3827" w:type="dxa"/>
            <w:vAlign w:val="center"/>
          </w:tcPr>
          <w:p w:rsidR="00A40DDF" w:rsidRPr="00252AE9" w:rsidRDefault="00A40DDF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52AE9">
              <w:rPr>
                <w:rFonts w:ascii="Arial" w:hAnsi="Arial" w:hint="eastAsia"/>
                <w:sz w:val="18"/>
                <w:lang w:eastAsia="zh-CN"/>
              </w:rPr>
              <w:t>T</w:t>
            </w:r>
            <w:r w:rsidR="00F541CF">
              <w:rPr>
                <w:rFonts w:ascii="Arial" w:hAnsi="Arial"/>
                <w:sz w:val="18"/>
                <w:lang w:eastAsia="zh-CN"/>
              </w:rPr>
              <w:t>able 3, MCS 5</w:t>
            </w:r>
          </w:p>
        </w:tc>
      </w:tr>
      <w:tr w:rsidR="00A40DDF" w:rsidRPr="00E26D09" w:rsidTr="009B7051">
        <w:trPr>
          <w:jc w:val="center"/>
        </w:trPr>
        <w:tc>
          <w:tcPr>
            <w:tcW w:w="5240" w:type="dxa"/>
            <w:gridSpan w:val="2"/>
            <w:vAlign w:val="center"/>
          </w:tcPr>
          <w:p w:rsidR="00A40DDF" w:rsidRPr="00C25669" w:rsidRDefault="00A40DDF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827" w:type="dxa"/>
            <w:vAlign w:val="center"/>
          </w:tcPr>
          <w:p w:rsidR="00A40DDF" w:rsidRPr="00252AE9" w:rsidRDefault="00A40DDF" w:rsidP="009B7051">
            <w:pPr>
              <w:pStyle w:val="TAC"/>
            </w:pPr>
            <w:r>
              <w:t>TDLA30-3</w:t>
            </w:r>
            <w:r w:rsidRPr="00252AE9">
              <w:t>00 Low</w:t>
            </w:r>
          </w:p>
        </w:tc>
      </w:tr>
      <w:tr w:rsidR="00A40DDF" w:rsidRPr="00E26D09" w:rsidTr="009B7051">
        <w:trPr>
          <w:jc w:val="center"/>
        </w:trPr>
        <w:tc>
          <w:tcPr>
            <w:tcW w:w="5240" w:type="dxa"/>
            <w:gridSpan w:val="2"/>
            <w:vAlign w:val="center"/>
          </w:tcPr>
          <w:p w:rsidR="00A40DDF" w:rsidRDefault="00A40DDF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26D09">
              <w:t>Maximum number of HARQ transmissions</w:t>
            </w:r>
          </w:p>
        </w:tc>
        <w:tc>
          <w:tcPr>
            <w:tcW w:w="3827" w:type="dxa"/>
            <w:vAlign w:val="center"/>
          </w:tcPr>
          <w:p w:rsidR="00A40DDF" w:rsidRPr="00252AE9" w:rsidRDefault="00A40DDF" w:rsidP="009B7051">
            <w:pPr>
              <w:pStyle w:val="TAC"/>
              <w:rPr>
                <w:lang w:eastAsia="zh-CN"/>
              </w:rPr>
            </w:pPr>
            <w:r w:rsidRPr="00252AE9">
              <w:rPr>
                <w:rFonts w:hint="eastAsia"/>
                <w:lang w:eastAsia="zh-CN"/>
              </w:rPr>
              <w:t>1</w:t>
            </w:r>
          </w:p>
        </w:tc>
      </w:tr>
      <w:tr w:rsidR="00A40DDF" w:rsidRPr="00E26D09" w:rsidTr="009B7051">
        <w:trPr>
          <w:jc w:val="center"/>
        </w:trPr>
        <w:tc>
          <w:tcPr>
            <w:tcW w:w="5240" w:type="dxa"/>
            <w:gridSpan w:val="2"/>
          </w:tcPr>
          <w:p w:rsidR="00A40DDF" w:rsidRPr="00E26D09" w:rsidRDefault="00A40DDF" w:rsidP="009B7051">
            <w:pPr>
              <w:pStyle w:val="TAL"/>
            </w:pPr>
            <w:r>
              <w:t>Frequency domain resource</w:t>
            </w:r>
            <w:r w:rsidRPr="00E26D09">
              <w:t xml:space="preserve"> assignment</w:t>
            </w:r>
          </w:p>
        </w:tc>
        <w:tc>
          <w:tcPr>
            <w:tcW w:w="3827" w:type="dxa"/>
          </w:tcPr>
          <w:p w:rsidR="00A40DDF" w:rsidRPr="00E26D09" w:rsidRDefault="00A40DDF" w:rsidP="009B7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Full bandwidth</w:t>
            </w:r>
          </w:p>
        </w:tc>
      </w:tr>
      <w:tr w:rsidR="00A40DDF" w:rsidRPr="00E26D09" w:rsidTr="009B7051">
        <w:trPr>
          <w:jc w:val="center"/>
        </w:trPr>
        <w:tc>
          <w:tcPr>
            <w:tcW w:w="5240" w:type="dxa"/>
            <w:gridSpan w:val="2"/>
          </w:tcPr>
          <w:p w:rsidR="00A40DDF" w:rsidRPr="00E26D09" w:rsidRDefault="00A40DDF" w:rsidP="009B70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est metric</w:t>
            </w:r>
          </w:p>
        </w:tc>
        <w:tc>
          <w:tcPr>
            <w:tcW w:w="3827" w:type="dxa"/>
          </w:tcPr>
          <w:p w:rsidR="00A40DDF" w:rsidRPr="00E26D09" w:rsidRDefault="00A40DDF" w:rsidP="009B70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 xml:space="preserve">0% TP </w:t>
            </w:r>
          </w:p>
        </w:tc>
      </w:tr>
    </w:tbl>
    <w:p w:rsidR="00A40DDF" w:rsidRDefault="00A40DDF" w:rsidP="00A40DDF">
      <w:pPr>
        <w:rPr>
          <w:lang w:val="en-US" w:eastAsia="zh-CN"/>
        </w:rPr>
      </w:pPr>
    </w:p>
    <w:p w:rsidR="00A40DDF" w:rsidRPr="0053799A" w:rsidRDefault="00A40DDF" w:rsidP="00A40DDF">
      <w:pPr>
        <w:pStyle w:val="3"/>
        <w:rPr>
          <w:lang w:val="en-US" w:eastAsia="zh-CN"/>
        </w:rPr>
      </w:pPr>
      <w:r>
        <w:rPr>
          <w:lang w:val="en-US" w:eastAsia="zh-CN"/>
        </w:rPr>
        <w:t>Simulation results</w:t>
      </w:r>
    </w:p>
    <w:p w:rsidR="00A40DDF" w:rsidRPr="0002525D" w:rsidRDefault="00A40DDF" w:rsidP="00A40DDF">
      <w:pPr>
        <w:rPr>
          <w:lang w:val="en-US" w:eastAsia="zh-CN"/>
        </w:rPr>
      </w:pPr>
      <w:r>
        <w:rPr>
          <w:lang w:val="en-US" w:eastAsia="zh-CN"/>
        </w:rPr>
        <w:t xml:space="preserve">The performance for </w:t>
      </w:r>
      <w:r w:rsidR="00F541CF">
        <w:rPr>
          <w:lang w:val="en-US" w:eastAsia="zh-CN"/>
        </w:rPr>
        <w:t xml:space="preserve">FR2 </w:t>
      </w:r>
      <w:r>
        <w:rPr>
          <w:lang w:val="en-US" w:eastAsia="zh-CN"/>
        </w:rPr>
        <w:t>PUSCH mapping Type B</w:t>
      </w:r>
      <w:r w:rsidR="00F541CF">
        <w:rPr>
          <w:lang w:val="en-US" w:eastAsia="zh-CN"/>
        </w:rPr>
        <w:t xml:space="preserve"> for TDD with symbol length of 7</w:t>
      </w:r>
      <w:r>
        <w:rPr>
          <w:lang w:val="en-US" w:eastAsia="zh-CN"/>
        </w:rPr>
        <w:t xml:space="preserve"> is presented in figure below:</w:t>
      </w:r>
    </w:p>
    <w:p w:rsidR="00A40DDF" w:rsidRDefault="00A40DDF" w:rsidP="00A40DDF">
      <w:pPr>
        <w:pStyle w:val="a8"/>
        <w:numPr>
          <w:ilvl w:val="0"/>
          <w:numId w:val="21"/>
        </w:numPr>
        <w:suppressAutoHyphens/>
        <w:overflowPunct w:val="0"/>
        <w:autoSpaceDE w:val="0"/>
        <w:autoSpaceDN w:val="0"/>
        <w:spacing w:after="120"/>
        <w:ind w:firstLineChars="0" w:firstLine="402"/>
        <w:textAlignment w:val="baseline"/>
        <w:rPr>
          <w:b/>
          <w:lang w:val="en-US"/>
        </w:rPr>
      </w:pPr>
      <w:r w:rsidRPr="001060A5">
        <w:rPr>
          <w:rFonts w:hint="eastAsia"/>
          <w:b/>
          <w:lang w:val="en-US"/>
        </w:rPr>
        <w:t>T</w:t>
      </w:r>
      <w:r w:rsidRPr="001060A5">
        <w:rPr>
          <w:b/>
          <w:lang w:val="en-US"/>
        </w:rPr>
        <w:t>DD</w:t>
      </w:r>
    </w:p>
    <w:p w:rsidR="00A40DDF" w:rsidRPr="00633C09" w:rsidRDefault="00A40DDF" w:rsidP="00A40DDF">
      <w:pPr>
        <w:rPr>
          <w:lang w:val="en-US"/>
        </w:rPr>
      </w:pPr>
      <w:r w:rsidRPr="00590465">
        <w:rPr>
          <w:lang w:val="en-US"/>
        </w:rPr>
        <w:t xml:space="preserve">Based on the agreed and proposed parameters listed in Table </w:t>
      </w:r>
      <w:r w:rsidR="006C7348">
        <w:rPr>
          <w:lang w:val="en-US"/>
        </w:rPr>
        <w:t>2-1</w:t>
      </w:r>
      <w:r w:rsidRPr="00590465">
        <w:rPr>
          <w:lang w:val="en-US"/>
        </w:rPr>
        <w:t>, the simulated performances fo</w:t>
      </w:r>
      <w:r>
        <w:rPr>
          <w:lang w:val="en-US"/>
        </w:rPr>
        <w:t>r T</w:t>
      </w:r>
      <w:r w:rsidRPr="00590465">
        <w:rPr>
          <w:lang w:val="en-US"/>
        </w:rPr>
        <w:t xml:space="preserve">DD are shown in Figure </w:t>
      </w:r>
      <w:r w:rsidR="006C7348">
        <w:rPr>
          <w:lang w:val="en-US"/>
        </w:rPr>
        <w:t>2-1</w:t>
      </w:r>
      <w:r>
        <w:rPr>
          <w:lang w:val="en-US"/>
        </w:rPr>
        <w:t xml:space="preserve"> for symbol length</w:t>
      </w:r>
      <w:r w:rsidRPr="00590465">
        <w:rPr>
          <w:lang w:val="en-US"/>
        </w:rPr>
        <w:t xml:space="preserve"> of</w:t>
      </w:r>
      <w:r w:rsidR="00F541CF">
        <w:rPr>
          <w:lang w:val="en-US"/>
        </w:rPr>
        <w:t xml:space="preserve"> 7</w:t>
      </w:r>
      <w:r w:rsidR="006C7348">
        <w:rPr>
          <w:lang w:val="en-US"/>
        </w:rPr>
        <w:t xml:space="preserve"> for 60 kHz with bandwidth of 50 MHz and 100 MHz.</w:t>
      </w:r>
      <w:r w:rsidRPr="00590465">
        <w:rPr>
          <w:lang w:val="en-US"/>
        </w:rPr>
        <w:t>.</w:t>
      </w:r>
    </w:p>
    <w:p w:rsidR="00A40DDF" w:rsidRDefault="00A40DDF" w:rsidP="00A40DDF">
      <w:pPr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 </w:t>
      </w:r>
    </w:p>
    <w:p w:rsidR="00F541CF" w:rsidRDefault="007C541C" w:rsidP="00A40DDF">
      <w:pPr>
        <w:jc w:val="center"/>
        <w:rPr>
          <w:b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2AEA0BB8" wp14:editId="353A0FFB">
            <wp:extent cx="2691319" cy="2075295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38036" cy="2111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328" w:rsidRDefault="006C7348" w:rsidP="007C541C">
      <w:pPr>
        <w:jc w:val="center"/>
        <w:rPr>
          <w:lang w:val="en-US" w:eastAsia="zh-CN"/>
        </w:rPr>
      </w:pPr>
      <w:r>
        <w:rPr>
          <w:lang w:val="en-US" w:eastAsia="zh-CN"/>
        </w:rPr>
        <w:t>Figure 2-1</w:t>
      </w:r>
      <w:r w:rsidR="00A40DDF">
        <w:rPr>
          <w:lang w:val="en-US" w:eastAsia="zh-CN"/>
        </w:rPr>
        <w:t xml:space="preserve">: Throughput vs SNR for </w:t>
      </w:r>
      <w:r w:rsidR="009127AC">
        <w:rPr>
          <w:lang w:val="en-US" w:eastAsia="zh-CN"/>
        </w:rPr>
        <w:t xml:space="preserve">FR2 </w:t>
      </w:r>
      <w:r w:rsidR="00A40DDF">
        <w:rPr>
          <w:lang w:val="en-US" w:eastAsia="zh-CN"/>
        </w:rPr>
        <w:t xml:space="preserve">PUSCH </w:t>
      </w:r>
      <w:r w:rsidR="009127AC">
        <w:rPr>
          <w:lang w:val="en-US" w:eastAsia="zh-CN"/>
        </w:rPr>
        <w:t>mapping Type B with symbol length of 7</w:t>
      </w:r>
    </w:p>
    <w:p w:rsidR="000D0FFA" w:rsidRPr="007C541C" w:rsidRDefault="000D0FFA" w:rsidP="00A40DDF">
      <w:pPr>
        <w:rPr>
          <w:lang w:val="en-US" w:eastAsia="zh-CN"/>
        </w:rPr>
      </w:pPr>
      <w:r>
        <w:rPr>
          <w:lang w:val="en-US" w:eastAsia="zh-CN"/>
        </w:rPr>
        <w:t>The SNR values of 70% throughput for TDD are list in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1468"/>
        <w:gridCol w:w="1580"/>
        <w:gridCol w:w="1476"/>
        <w:gridCol w:w="1684"/>
      </w:tblGrid>
      <w:tr w:rsidR="00397328" w:rsidRPr="008D0B2E" w:rsidTr="009B7051">
        <w:trPr>
          <w:trHeight w:val="528"/>
          <w:jc w:val="center"/>
        </w:trPr>
        <w:tc>
          <w:tcPr>
            <w:tcW w:w="2275" w:type="dxa"/>
            <w:shd w:val="clear" w:color="auto" w:fill="9CC2E5" w:themeFill="accent1" w:themeFillTint="99"/>
          </w:tcPr>
          <w:p w:rsidR="00397328" w:rsidRPr="008D0B2E" w:rsidRDefault="00397328" w:rsidP="00397328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Bandwidth</w:t>
            </w:r>
          </w:p>
        </w:tc>
        <w:tc>
          <w:tcPr>
            <w:tcW w:w="3048" w:type="dxa"/>
            <w:gridSpan w:val="2"/>
            <w:shd w:val="clear" w:color="auto" w:fill="9CC2E5" w:themeFill="accent1" w:themeFillTint="99"/>
          </w:tcPr>
          <w:p w:rsidR="00397328" w:rsidRPr="008D0B2E" w:rsidRDefault="00397328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50MHz</w:t>
            </w:r>
          </w:p>
        </w:tc>
        <w:tc>
          <w:tcPr>
            <w:tcW w:w="3160" w:type="dxa"/>
            <w:gridSpan w:val="2"/>
            <w:shd w:val="clear" w:color="auto" w:fill="9CC2E5" w:themeFill="accent1" w:themeFillTint="99"/>
          </w:tcPr>
          <w:p w:rsidR="00397328" w:rsidRPr="008D0B2E" w:rsidRDefault="00397328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100MHz</w:t>
            </w:r>
          </w:p>
        </w:tc>
      </w:tr>
      <w:tr w:rsidR="00397328" w:rsidRPr="008D0B2E" w:rsidTr="009B7051">
        <w:trPr>
          <w:trHeight w:val="528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397328" w:rsidRPr="008D0B2E" w:rsidRDefault="00397328" w:rsidP="009B7051">
            <w:pPr>
              <w:pStyle w:val="3GPP"/>
              <w:jc w:val="center"/>
              <w:rPr>
                <w:rFonts w:ascii="CG Times (WN)" w:hAnsi="CG Times (WN)"/>
                <w:noProof/>
                <w:lang w:val="en-US" w:eastAsia="zh-CN"/>
              </w:rPr>
            </w:pPr>
            <w:r>
              <w:rPr>
                <w:rFonts w:ascii="CG Times (WN)" w:hAnsi="CG Times (WN)" w:hint="eastAsia"/>
                <w:noProof/>
                <w:lang w:val="en-US" w:eastAsia="zh-CN"/>
              </w:rPr>
              <w:t>D</w:t>
            </w:r>
            <w:r>
              <w:rPr>
                <w:rFonts w:ascii="CG Times (WN)" w:hAnsi="CG Times (WN)"/>
                <w:noProof/>
                <w:lang w:val="en-US" w:eastAsia="zh-CN"/>
              </w:rPr>
              <w:t>uplex mode</w:t>
            </w:r>
          </w:p>
        </w:tc>
        <w:tc>
          <w:tcPr>
            <w:tcW w:w="1468" w:type="dxa"/>
            <w:shd w:val="clear" w:color="auto" w:fill="auto"/>
          </w:tcPr>
          <w:p w:rsidR="00397328" w:rsidRDefault="00397328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R</w:t>
            </w:r>
            <w:r>
              <w:rPr>
                <w:rFonts w:ascii="CG Times (WN)" w:hAnsi="CG Times (WN)"/>
                <w:lang w:val="en-US" w:eastAsia="zh-CN"/>
              </w:rPr>
              <w:t>eal SNR (dB)</w:t>
            </w:r>
          </w:p>
        </w:tc>
        <w:tc>
          <w:tcPr>
            <w:tcW w:w="1580" w:type="dxa"/>
          </w:tcPr>
          <w:p w:rsidR="00397328" w:rsidRPr="008D0B2E" w:rsidRDefault="00397328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I</w:t>
            </w:r>
            <w:r>
              <w:rPr>
                <w:rFonts w:ascii="CG Times (WN)" w:hAnsi="CG Times (WN)"/>
                <w:lang w:val="en-US" w:eastAsia="zh-CN"/>
              </w:rPr>
              <w:t>mplemented SNR (dB)</w:t>
            </w:r>
          </w:p>
        </w:tc>
        <w:tc>
          <w:tcPr>
            <w:tcW w:w="1476" w:type="dxa"/>
            <w:shd w:val="clear" w:color="auto" w:fill="auto"/>
          </w:tcPr>
          <w:p w:rsidR="00397328" w:rsidRDefault="00397328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R</w:t>
            </w:r>
            <w:r>
              <w:rPr>
                <w:rFonts w:ascii="CG Times (WN)" w:hAnsi="CG Times (WN)"/>
                <w:lang w:val="en-US" w:eastAsia="zh-CN"/>
              </w:rPr>
              <w:t>eal SNR (dB)</w:t>
            </w:r>
          </w:p>
        </w:tc>
        <w:tc>
          <w:tcPr>
            <w:tcW w:w="1684" w:type="dxa"/>
          </w:tcPr>
          <w:p w:rsidR="00397328" w:rsidRPr="008D0B2E" w:rsidRDefault="00397328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I</w:t>
            </w:r>
            <w:r>
              <w:rPr>
                <w:rFonts w:ascii="CG Times (WN)" w:hAnsi="CG Times (WN)"/>
                <w:lang w:val="en-US" w:eastAsia="zh-CN"/>
              </w:rPr>
              <w:t>mplemented SNR (dB)</w:t>
            </w:r>
          </w:p>
        </w:tc>
      </w:tr>
      <w:tr w:rsidR="00397328" w:rsidRPr="008D0B2E" w:rsidTr="009B7051">
        <w:trPr>
          <w:trHeight w:val="280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397328" w:rsidRPr="008D0B2E" w:rsidRDefault="00397328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T</w:t>
            </w:r>
            <w:r>
              <w:rPr>
                <w:rFonts w:ascii="CG Times (WN)" w:hAnsi="CG Times (WN)"/>
                <w:lang w:val="en-US" w:eastAsia="zh-CN"/>
              </w:rPr>
              <w:t>DD</w:t>
            </w:r>
          </w:p>
        </w:tc>
        <w:tc>
          <w:tcPr>
            <w:tcW w:w="1468" w:type="dxa"/>
            <w:shd w:val="clear" w:color="auto" w:fill="auto"/>
          </w:tcPr>
          <w:p w:rsidR="00397328" w:rsidRPr="008D0B2E" w:rsidRDefault="00397328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7.1</w:t>
            </w:r>
          </w:p>
        </w:tc>
        <w:tc>
          <w:tcPr>
            <w:tcW w:w="1580" w:type="dxa"/>
          </w:tcPr>
          <w:p w:rsidR="00397328" w:rsidRPr="008D0B2E" w:rsidRDefault="00397328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-5.1</w:t>
            </w:r>
          </w:p>
        </w:tc>
        <w:tc>
          <w:tcPr>
            <w:tcW w:w="1476" w:type="dxa"/>
            <w:shd w:val="clear" w:color="auto" w:fill="auto"/>
          </w:tcPr>
          <w:p w:rsidR="00397328" w:rsidRPr="008D0B2E" w:rsidRDefault="007C541C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7.8</w:t>
            </w:r>
          </w:p>
        </w:tc>
        <w:tc>
          <w:tcPr>
            <w:tcW w:w="1684" w:type="dxa"/>
          </w:tcPr>
          <w:p w:rsidR="00397328" w:rsidRPr="008D0B2E" w:rsidRDefault="007C541C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5.8</w:t>
            </w:r>
          </w:p>
        </w:tc>
      </w:tr>
    </w:tbl>
    <w:p w:rsidR="00397328" w:rsidRDefault="00397328" w:rsidP="00A40DDF">
      <w:pPr>
        <w:rPr>
          <w:lang w:val="en-US" w:eastAsia="zh-CN"/>
        </w:rPr>
      </w:pPr>
    </w:p>
    <w:p w:rsidR="006C7348" w:rsidRDefault="006C7348" w:rsidP="00A40DDF">
      <w:pPr>
        <w:rPr>
          <w:lang w:val="en-US" w:eastAsia="zh-CN"/>
        </w:rPr>
      </w:pPr>
    </w:p>
    <w:p w:rsidR="006C7348" w:rsidRDefault="006C7348" w:rsidP="00A40DDF">
      <w:pPr>
        <w:rPr>
          <w:lang w:val="en-US" w:eastAsia="zh-CN"/>
        </w:rPr>
      </w:pPr>
    </w:p>
    <w:p w:rsidR="00A40DDF" w:rsidRPr="00485E41" w:rsidRDefault="00A40DDF" w:rsidP="00A40DDF">
      <w:pPr>
        <w:pStyle w:val="1"/>
      </w:pPr>
      <w:r w:rsidRPr="00485E41">
        <w:rPr>
          <w:rFonts w:hint="eastAsia"/>
        </w:rPr>
        <w:t>Reference</w:t>
      </w:r>
    </w:p>
    <w:bookmarkEnd w:id="0"/>
    <w:p w:rsidR="0065540C" w:rsidRPr="004A5803" w:rsidRDefault="00A40DDF" w:rsidP="00A40DDF">
      <w:pPr>
        <w:rPr>
          <w:rFonts w:hint="eastAsia"/>
          <w:bCs/>
          <w:lang w:eastAsia="zh-CN"/>
        </w:rPr>
      </w:pPr>
      <w:r>
        <w:rPr>
          <w:lang w:val="en-US" w:eastAsia="zh-CN"/>
        </w:rPr>
        <w:t>[1</w:t>
      </w:r>
      <w:r w:rsidRPr="00C82EB4">
        <w:rPr>
          <w:lang w:val="en-US" w:eastAsia="zh-CN"/>
        </w:rPr>
        <w:t xml:space="preserve">] </w:t>
      </w:r>
      <w:r w:rsidRPr="000F614A">
        <w:rPr>
          <w:rFonts w:hint="eastAsia"/>
          <w:bCs/>
          <w:lang w:eastAsia="zh-CN"/>
        </w:rPr>
        <w:t>R</w:t>
      </w:r>
      <w:r>
        <w:rPr>
          <w:bCs/>
          <w:lang w:eastAsia="zh-CN"/>
        </w:rPr>
        <w:t xml:space="preserve">4-2005528, Way forward on NR </w:t>
      </w:r>
      <w:r w:rsidRPr="000F614A">
        <w:rPr>
          <w:bCs/>
          <w:lang w:eastAsia="zh-CN"/>
        </w:rPr>
        <w:t xml:space="preserve">URLLC </w:t>
      </w:r>
      <w:r>
        <w:rPr>
          <w:bCs/>
          <w:lang w:eastAsia="zh-CN"/>
        </w:rPr>
        <w:t xml:space="preserve">BS performance requirements, </w:t>
      </w:r>
      <w:r w:rsidRPr="000F614A">
        <w:rPr>
          <w:bCs/>
          <w:lang w:eastAsia="zh-CN"/>
        </w:rPr>
        <w:t>#9</w:t>
      </w:r>
      <w:r>
        <w:rPr>
          <w:bCs/>
          <w:lang w:eastAsia="zh-CN"/>
        </w:rPr>
        <w:t>4bis</w:t>
      </w:r>
      <w:r w:rsidRPr="000F614A">
        <w:rPr>
          <w:bCs/>
          <w:lang w:eastAsia="zh-CN"/>
        </w:rPr>
        <w:t>, Huawei, Hisilicon.</w:t>
      </w:r>
      <w:bookmarkStart w:id="3" w:name="_GoBack"/>
      <w:bookmarkEnd w:id="3"/>
    </w:p>
    <w:sectPr w:rsidR="0065540C" w:rsidRPr="004A580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332" w:rsidRDefault="00A67332" w:rsidP="00475326">
      <w:pPr>
        <w:spacing w:after="0"/>
      </w:pPr>
      <w:r>
        <w:separator/>
      </w:r>
    </w:p>
  </w:endnote>
  <w:endnote w:type="continuationSeparator" w:id="0">
    <w:p w:rsidR="00A67332" w:rsidRDefault="00A67332" w:rsidP="004753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332" w:rsidRDefault="00A67332" w:rsidP="00475326">
      <w:pPr>
        <w:spacing w:after="0"/>
      </w:pPr>
      <w:r>
        <w:separator/>
      </w:r>
    </w:p>
  </w:footnote>
  <w:footnote w:type="continuationSeparator" w:id="0">
    <w:p w:rsidR="00A67332" w:rsidRDefault="00A67332" w:rsidP="004753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C0391"/>
    <w:multiLevelType w:val="hybridMultilevel"/>
    <w:tmpl w:val="E2FC9C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4C581E4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11E829FD"/>
    <w:multiLevelType w:val="hybridMultilevel"/>
    <w:tmpl w:val="EF4E222E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 w15:restartNumberingAfterBreak="0">
    <w:nsid w:val="149B310A"/>
    <w:multiLevelType w:val="hybridMultilevel"/>
    <w:tmpl w:val="146242C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281A90"/>
    <w:multiLevelType w:val="hybridMultilevel"/>
    <w:tmpl w:val="93E8BEF0"/>
    <w:lvl w:ilvl="0" w:tplc="A1D4A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2A9A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89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A77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5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6AA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6D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2C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A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4C51A4"/>
    <w:multiLevelType w:val="hybridMultilevel"/>
    <w:tmpl w:val="98184A5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0CB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5A734D"/>
    <w:multiLevelType w:val="hybridMultilevel"/>
    <w:tmpl w:val="37E6FC74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584195"/>
    <w:multiLevelType w:val="hybridMultilevel"/>
    <w:tmpl w:val="89F896E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9" w15:restartNumberingAfterBreak="0">
    <w:nsid w:val="32E654C3"/>
    <w:multiLevelType w:val="hybridMultilevel"/>
    <w:tmpl w:val="15D29D0C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0" w15:restartNumberingAfterBreak="0">
    <w:nsid w:val="3E3D78A0"/>
    <w:multiLevelType w:val="hybridMultilevel"/>
    <w:tmpl w:val="A02C6868"/>
    <w:lvl w:ilvl="0" w:tplc="767E57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B4522C"/>
    <w:multiLevelType w:val="hybridMultilevel"/>
    <w:tmpl w:val="D4EC00E2"/>
    <w:lvl w:ilvl="0" w:tplc="8C14488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4E40396"/>
    <w:multiLevelType w:val="hybridMultilevel"/>
    <w:tmpl w:val="83E69048"/>
    <w:lvl w:ilvl="0" w:tplc="7CECF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0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EE8E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4CD6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20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E01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88E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AA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80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6AE28A5"/>
    <w:multiLevelType w:val="hybridMultilevel"/>
    <w:tmpl w:val="E5B022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0465E7"/>
    <w:multiLevelType w:val="hybridMultilevel"/>
    <w:tmpl w:val="AC88898A"/>
    <w:lvl w:ilvl="0" w:tplc="B85E8E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7F4C93"/>
    <w:multiLevelType w:val="hybridMultilevel"/>
    <w:tmpl w:val="C4A0C588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6" w15:restartNumberingAfterBreak="0">
    <w:nsid w:val="65636488"/>
    <w:multiLevelType w:val="hybridMultilevel"/>
    <w:tmpl w:val="6A48B0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EE3428"/>
    <w:multiLevelType w:val="hybridMultilevel"/>
    <w:tmpl w:val="53D0E53C"/>
    <w:lvl w:ilvl="0" w:tplc="767E57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25216D"/>
    <w:multiLevelType w:val="hybridMultilevel"/>
    <w:tmpl w:val="F82E9CF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9" w15:restartNumberingAfterBreak="0">
    <w:nsid w:val="7C5B0F7F"/>
    <w:multiLevelType w:val="hybridMultilevel"/>
    <w:tmpl w:val="39F867E0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20" w15:restartNumberingAfterBreak="0">
    <w:nsid w:val="7CB62D74"/>
    <w:multiLevelType w:val="hybridMultilevel"/>
    <w:tmpl w:val="0E4A6928"/>
    <w:lvl w:ilvl="0" w:tplc="767E57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15"/>
  </w:num>
  <w:num w:numId="6">
    <w:abstractNumId w:val="18"/>
  </w:num>
  <w:num w:numId="7">
    <w:abstractNumId w:val="8"/>
  </w:num>
  <w:num w:numId="8">
    <w:abstractNumId w:val="19"/>
  </w:num>
  <w:num w:numId="9">
    <w:abstractNumId w:val="14"/>
  </w:num>
  <w:num w:numId="10">
    <w:abstractNumId w:val="11"/>
  </w:num>
  <w:num w:numId="11">
    <w:abstractNumId w:val="0"/>
  </w:num>
  <w:num w:numId="12">
    <w:abstractNumId w:val="13"/>
  </w:num>
  <w:num w:numId="13">
    <w:abstractNumId w:val="4"/>
  </w:num>
  <w:num w:numId="14">
    <w:abstractNumId w:val="9"/>
  </w:num>
  <w:num w:numId="15">
    <w:abstractNumId w:val="6"/>
  </w:num>
  <w:num w:numId="16">
    <w:abstractNumId w:val="12"/>
  </w:num>
  <w:num w:numId="17">
    <w:abstractNumId w:val="7"/>
  </w:num>
  <w:num w:numId="18">
    <w:abstractNumId w:val="17"/>
  </w:num>
  <w:num w:numId="19">
    <w:abstractNumId w:val="20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91D"/>
    <w:rsid w:val="000217DB"/>
    <w:rsid w:val="000274F2"/>
    <w:rsid w:val="000406A6"/>
    <w:rsid w:val="00056F95"/>
    <w:rsid w:val="000D0FFA"/>
    <w:rsid w:val="000E0B97"/>
    <w:rsid w:val="000F61B0"/>
    <w:rsid w:val="00115F69"/>
    <w:rsid w:val="00155902"/>
    <w:rsid w:val="001775B7"/>
    <w:rsid w:val="00184462"/>
    <w:rsid w:val="0018718E"/>
    <w:rsid w:val="00192678"/>
    <w:rsid w:val="001A61E8"/>
    <w:rsid w:val="001B7D4C"/>
    <w:rsid w:val="001D4AC2"/>
    <w:rsid w:val="001D593C"/>
    <w:rsid w:val="00211CD2"/>
    <w:rsid w:val="002225B6"/>
    <w:rsid w:val="00223A78"/>
    <w:rsid w:val="002631B9"/>
    <w:rsid w:val="0027055E"/>
    <w:rsid w:val="002920E1"/>
    <w:rsid w:val="002B085E"/>
    <w:rsid w:val="002C1E6A"/>
    <w:rsid w:val="00323B6C"/>
    <w:rsid w:val="00331FC9"/>
    <w:rsid w:val="003703B0"/>
    <w:rsid w:val="003769BA"/>
    <w:rsid w:val="003775FB"/>
    <w:rsid w:val="0037761F"/>
    <w:rsid w:val="00386278"/>
    <w:rsid w:val="00390CBE"/>
    <w:rsid w:val="00397328"/>
    <w:rsid w:val="0044592B"/>
    <w:rsid w:val="00450733"/>
    <w:rsid w:val="00475326"/>
    <w:rsid w:val="004760CB"/>
    <w:rsid w:val="004A5803"/>
    <w:rsid w:val="004C0740"/>
    <w:rsid w:val="004E399F"/>
    <w:rsid w:val="004F2C65"/>
    <w:rsid w:val="005052CE"/>
    <w:rsid w:val="00526C66"/>
    <w:rsid w:val="00574107"/>
    <w:rsid w:val="005831C3"/>
    <w:rsid w:val="005A45DC"/>
    <w:rsid w:val="005B1E09"/>
    <w:rsid w:val="005B23B8"/>
    <w:rsid w:val="005B3880"/>
    <w:rsid w:val="005D6D6B"/>
    <w:rsid w:val="005E568D"/>
    <w:rsid w:val="00607301"/>
    <w:rsid w:val="00625B72"/>
    <w:rsid w:val="0064538A"/>
    <w:rsid w:val="0066691D"/>
    <w:rsid w:val="00674CBF"/>
    <w:rsid w:val="00676411"/>
    <w:rsid w:val="0069311D"/>
    <w:rsid w:val="006A4E60"/>
    <w:rsid w:val="006B62A9"/>
    <w:rsid w:val="006C7348"/>
    <w:rsid w:val="006F67D0"/>
    <w:rsid w:val="00710486"/>
    <w:rsid w:val="007A70AC"/>
    <w:rsid w:val="007B5658"/>
    <w:rsid w:val="007C541C"/>
    <w:rsid w:val="007D0FFE"/>
    <w:rsid w:val="007D5E88"/>
    <w:rsid w:val="007E1254"/>
    <w:rsid w:val="00810796"/>
    <w:rsid w:val="00814202"/>
    <w:rsid w:val="00833D4A"/>
    <w:rsid w:val="00835067"/>
    <w:rsid w:val="00881A31"/>
    <w:rsid w:val="008F01B8"/>
    <w:rsid w:val="009127AC"/>
    <w:rsid w:val="009431FB"/>
    <w:rsid w:val="0095246B"/>
    <w:rsid w:val="00991418"/>
    <w:rsid w:val="009A7EB5"/>
    <w:rsid w:val="009C26A2"/>
    <w:rsid w:val="009D5406"/>
    <w:rsid w:val="009D5853"/>
    <w:rsid w:val="009F18A0"/>
    <w:rsid w:val="00A10BBD"/>
    <w:rsid w:val="00A119AD"/>
    <w:rsid w:val="00A40DDF"/>
    <w:rsid w:val="00A559D9"/>
    <w:rsid w:val="00A67332"/>
    <w:rsid w:val="00A8740A"/>
    <w:rsid w:val="00AC255D"/>
    <w:rsid w:val="00AF2818"/>
    <w:rsid w:val="00AF6F25"/>
    <w:rsid w:val="00B0421C"/>
    <w:rsid w:val="00B544FE"/>
    <w:rsid w:val="00B644A1"/>
    <w:rsid w:val="00B67270"/>
    <w:rsid w:val="00B76A22"/>
    <w:rsid w:val="00B9447D"/>
    <w:rsid w:val="00B96BC5"/>
    <w:rsid w:val="00BF03F3"/>
    <w:rsid w:val="00BF6149"/>
    <w:rsid w:val="00C16A22"/>
    <w:rsid w:val="00C25F9F"/>
    <w:rsid w:val="00C667C7"/>
    <w:rsid w:val="00CA7A01"/>
    <w:rsid w:val="00CB0366"/>
    <w:rsid w:val="00CF27C8"/>
    <w:rsid w:val="00CF3129"/>
    <w:rsid w:val="00D61B0F"/>
    <w:rsid w:val="00DA4032"/>
    <w:rsid w:val="00DB02C7"/>
    <w:rsid w:val="00DF3D57"/>
    <w:rsid w:val="00E21D11"/>
    <w:rsid w:val="00E537F6"/>
    <w:rsid w:val="00E55F27"/>
    <w:rsid w:val="00E82E69"/>
    <w:rsid w:val="00EB45E0"/>
    <w:rsid w:val="00F00E7A"/>
    <w:rsid w:val="00F14776"/>
    <w:rsid w:val="00F32F09"/>
    <w:rsid w:val="00F36371"/>
    <w:rsid w:val="00F521A4"/>
    <w:rsid w:val="00F541CF"/>
    <w:rsid w:val="00F8754D"/>
    <w:rsid w:val="00F9051F"/>
    <w:rsid w:val="00F93112"/>
    <w:rsid w:val="00FA2EE3"/>
    <w:rsid w:val="00FF15EC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26FF4C-F9B8-461A-8DDC-296C1ED81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E399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4E399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4E399F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4E399F"/>
    <w:pPr>
      <w:numPr>
        <w:ilvl w:val="2"/>
      </w:numPr>
      <w:spacing w:before="120"/>
      <w:ind w:left="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4E399F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"/>
    <w:rsid w:val="004E399F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4E399F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4E399F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4E399F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4E399F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4E399F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4E39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4E399F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4E399F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4E399F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4E399F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4E399F"/>
    <w:rPr>
      <w:lang w:eastAsia="ja-JP"/>
    </w:rPr>
  </w:style>
  <w:style w:type="character" w:customStyle="1" w:styleId="3GPPChar">
    <w:name w:val="3GPP 正文 Char"/>
    <w:link w:val="3GPP"/>
    <w:rsid w:val="004E399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6">
    <w:name w:val="header"/>
    <w:basedOn w:val="a1"/>
    <w:link w:val="Char0"/>
    <w:uiPriority w:val="99"/>
    <w:unhideWhenUsed/>
    <w:rsid w:val="004E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6"/>
    <w:uiPriority w:val="99"/>
    <w:rsid w:val="004E39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1"/>
    <w:link w:val="Char1"/>
    <w:uiPriority w:val="34"/>
    <w:qFormat/>
    <w:rsid w:val="00EB45E0"/>
    <w:pPr>
      <w:ind w:firstLineChars="200" w:firstLine="420"/>
    </w:pPr>
  </w:style>
  <w:style w:type="character" w:customStyle="1" w:styleId="Char1">
    <w:name w:val="列出段落 Char"/>
    <w:link w:val="a8"/>
    <w:uiPriority w:val="34"/>
    <w:locked/>
    <w:rsid w:val="00B96BC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A40DDF"/>
    <w:rPr>
      <w:b/>
    </w:rPr>
  </w:style>
  <w:style w:type="paragraph" w:customStyle="1" w:styleId="TAC">
    <w:name w:val="TAC"/>
    <w:basedOn w:val="TAL"/>
    <w:link w:val="TACChar"/>
    <w:qFormat/>
    <w:rsid w:val="00A40DDF"/>
    <w:pPr>
      <w:jc w:val="center"/>
    </w:pPr>
  </w:style>
  <w:style w:type="paragraph" w:customStyle="1" w:styleId="TAL">
    <w:name w:val="TAL"/>
    <w:basedOn w:val="a1"/>
    <w:link w:val="TALCar"/>
    <w:qFormat/>
    <w:rsid w:val="00A40DDF"/>
    <w:pPr>
      <w:keepNext/>
      <w:keepLines/>
      <w:spacing w:after="0"/>
      <w:jc w:val="both"/>
    </w:pPr>
    <w:rPr>
      <w:rFonts w:ascii="Arial" w:hAnsi="Arial"/>
      <w:sz w:val="18"/>
    </w:rPr>
  </w:style>
  <w:style w:type="table" w:styleId="a9">
    <w:name w:val="Table Grid"/>
    <w:basedOn w:val="a3"/>
    <w:rsid w:val="00A40DDF"/>
    <w:pPr>
      <w:spacing w:after="180"/>
    </w:pPr>
    <w:rPr>
      <w:rFonts w:ascii="CG Times (WN)" w:eastAsia="Batang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rsid w:val="00A40DD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A40DD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A40DDF"/>
    <w:rPr>
      <w:rFonts w:ascii="Arial" w:eastAsia="宋体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59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11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4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67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0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8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54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80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5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0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294</Words>
  <Characters>1682</Characters>
  <Application>Microsoft Office Word</Application>
  <DocSecurity>0</DocSecurity>
  <Lines>14</Lines>
  <Paragraphs>3</Paragraphs>
  <ScaleCrop>false</ScaleCrop>
  <Company>Huawei Technologies Co.,Ltd.</Company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11</cp:revision>
  <dcterms:created xsi:type="dcterms:W3CDTF">2020-10-22T02:49:00Z</dcterms:created>
  <dcterms:modified xsi:type="dcterms:W3CDTF">2020-10-23T12:11:00Z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(3)aGLL7plWcXToL0H0+qVuQUhuZwceQdTufTVmZxqgx+QviC9DTUUYrP9RbKjzUakW0B7gZsdR
n6v42cN1M89ftEEfVvRhJlcx94wn+N4s3fJuOdY7YaLQXrgIaXXciHe9UxTyYVefKxX2MJ2Q
pz5049sLZz0aXcz0yIcUDwgRejlqzoxcfjCLUzcqzQD28L1HeZxHx/hfhVZYt0m33nUQPWVO
UDBw1oYShu1Ubxqhgt</vt:lpwstr>
  </property>
  <property fmtid="{D5CDD505-2E9C-101B-9397-08002B2CF9AE}" pid="3" name="_2015_ms_pID_7253431">
    <vt:lpwstr>hA2vbecFnPz5HYsVz4oBvfMK4yUVlzIVXyYGzUBnLxZhT4TguDBC4D
d4oeJOaBOlnN+6hOu98Anz4YGaGvcr0iHynu5VSdupFyLwzIV2EQeOxwNFfIIfBWV09k/YQd
vluLW258WdoNcicy23IQg09C3ZKbI78ff+stJ1QiHIai5FmWCSnszHbLBK/eDG3Jy7+cqnS7
39dnlteKrlgkVZFXUOedcDN7zSPrjxIuOMQ2</vt:lpwstr>
  </property>
  <property fmtid="{D5CDD505-2E9C-101B-9397-08002B2CF9AE}" pid="4" name="_2015_ms_pID_7253432">
    <vt:lpwstr>nQ==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1602576009</vt:lpwstr>
  </property>
</Properties>
</file>